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301CE" w:rsidTr="001301CE">
        <w:trPr>
          <w:jc w:val="center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301CE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1C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1301CE" w:rsidRDefault="001301CE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5372100" cy="1036320"/>
                                    <wp:effectExtent l="0" t="0" r="0" b="0"/>
                                    <wp:docPr id="6" name="Image 6" descr="https://mcusercontent.com/b948aaadd38ae199ba450e163/images/0c1fc701-d0be-4a80-89af-7ab5c1a9281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cusercontent.com/b948aaadd38ae199ba450e163/images/0c1fc701-d0be-4a80-89af-7ab5c1a9281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036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301CE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1C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>
                                    <w:pPr>
                                      <w:pStyle w:val="Titre1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On y est!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Les dates des groupes d'échange et de partage 2022.1 sont connues!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À vos agendas !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301C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1C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1301CE" w:rsidRDefault="001301CE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4335780" cy="4335780"/>
                                    <wp:effectExtent l="0" t="0" r="7620" b="7620"/>
                                    <wp:docPr id="5" name="Image 5" descr="https://mcusercontent.com/b948aaadd38ae199ba450e163/images/09f5628d-09e1-3389-b662-5329d7495bee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mcusercontent.com/b948aaadd38ae199ba450e163/images/09f5628d-09e1-3389-b662-5329d7495bee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35780" cy="4335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1C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 w:rsidP="001301CE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Chères familles, chers parents,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L'automne est là et PEVR continue à vous proposer d'assister aux groupes d'échange et de partage en Wallonie!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Voici les dates et les lieux à noter dans votre agenda dès maintenant :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301CE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1301CE" w:rsidRDefault="001301C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À Liège :</w:t>
                                    </w:r>
                                  </w:p>
                                  <w:p w:rsidR="001301CE" w:rsidRDefault="001301CE" w:rsidP="00993C7E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Dates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les 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samedis 15 janvier, </w:t>
                                    </w:r>
                                    <w:r w:rsidR="00993C7E"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5 mars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, 2 avril, 7 mai, 18 juin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Horaire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14h à 16h30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Adresse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Rue du Beau-Mur, 50 à 4020 Liège (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salle Chartreuse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 du ‘Centre Liégeois du Beau-Mur’).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Grâce au Centre Liégeois du Beau-Mur, PEVR a trouvé une salle définitive pour accueillir le groupe d'échange et de partage. Il ne devrait donc plus y avoir de changement à présent, vous pouvez enregistrer cette adresse.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t> </w:t>
                                    </w:r>
                                  </w:p>
                                  <w:p w:rsidR="001301CE" w:rsidRDefault="001301CE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À Ath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:</w:t>
                                    </w:r>
                                  </w:p>
                                  <w:p w:rsidR="001301CE" w:rsidRDefault="001301CE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Dates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les 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dimanches 23 janvier, 6 mars, 24 avril, 12 juin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 xml:space="preserve">Horaire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: 10h à 12h30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Adresse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: Rue du Gouvernement, 7800 Ath (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salle Expo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du Château Burbant).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1301CE" w:rsidRDefault="001301CE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À Loverval :</w:t>
                                    </w:r>
                                  </w:p>
                                  <w:p w:rsidR="001301CE" w:rsidRDefault="001301CE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Dates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les 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dimanches 23 janvier, 6 mars, 10 avril, 15 mai, 19 juin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Horaire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10h à 12h30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Adresse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: Place brasseur 3, 6280 Loverval (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salle Brasseur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de la maison de la laïcité).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1C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 w:rsidP="001301CE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>Si vous souhaitez participer à un groupe d'échange et de partage mais que vous résidez loin de Ath, Loverval ou Liège, n'hésitez pas à le signaler. La création d'un nouveau groupe pourrait être envisagée.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</w:r>
                                  </w:p>
                                  <w:p w:rsidR="001301CE" w:rsidRDefault="001301CE" w:rsidP="001301CE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De même, si vous souhaitez vous rendre à un groupe d'échange et de partage en tant que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  <w:u w:val="single"/>
                                      </w:rPr>
                                      <w:t>nouveau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participant, veuillez informer votre coordinatrice Alexia Creton par mail ou par téléphone (</w:t>
                                    </w:r>
                                    <w:hyperlink r:id="rId7" w:history="1">
                                      <w:r>
                                        <w:rPr>
                                          <w:rStyle w:val="Lienhypertexte"/>
                                          <w:rFonts w:eastAsia="Times New Roman"/>
                                          <w:color w:val="007C89"/>
                                          <w:sz w:val="29"/>
                                          <w:szCs w:val="29"/>
                                        </w:rPr>
                                        <w:t>alexia.creton@pevr.be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t xml:space="preserve"> - 0491 39 18 60).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Enfin, PEVR rappelle que la participation aux groupes d'échange et de partage est de 2€ par personne et par présence. À l'issue du semestre, une facture totale des participations est envoyée à chacun avec les informations de paiement.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Si d’autres informations devaient être nécessaires, n’hésitez pas à nous joindre.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Bien à vous,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9"/>
                                        <w:szCs w:val="29"/>
                                      </w:rPr>
                                      <w:br/>
                                      <w:t>L’équipe de PEVR.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p w:rsidR="001301CE" w:rsidRDefault="001301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301CE">
              <w:trPr>
                <w:jc w:val="center"/>
                <w:hidden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301C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301C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0"/>
                                    </w:tblGrid>
                                    <w:tr w:rsidR="001301C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1301C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6" w:rightFromText="36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20"/>
                                                </w:tblGrid>
                                                <w:tr w:rsidR="001301CE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1301CE" w:rsidRDefault="001301CE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57200" cy="457200"/>
                                                            <wp:effectExtent l="0" t="0" r="0" b="0"/>
                                                            <wp:docPr id="1" name="Image 1" descr="Facebook">
                                                              <a:hlinkClick xmlns:a="http://schemas.openxmlformats.org/drawingml/2006/main" r:id="rId8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Facebook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301CE" w:rsidRDefault="001301CE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301CE" w:rsidRDefault="001301CE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301CE" w:rsidRDefault="001301CE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1C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Retrouvez-nous sur </w:t>
                                    </w:r>
                                    <w:proofErr w:type="spellStart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>facebook</w:t>
                                    </w:r>
                                    <w:proofErr w:type="spellEnd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> !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Un groupe </w:t>
                                    </w:r>
                                    <w:proofErr w:type="spellStart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>facebook</w:t>
                                    </w:r>
                                    <w:proofErr w:type="spellEnd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 privé et masqué est disponible pour tous les membres qui désirent échanger entre eux. Pour devenir membre de celui-ci, il suffit de nous contacter par mail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Accentuation"/>
                                          <w:rFonts w:ascii="Helvetica" w:eastAsia="Times New Roman" w:hAnsi="Helvetica" w:cs="Helvetica"/>
                                          <w:color w:val="656565"/>
                                          <w:sz w:val="23"/>
                                          <w:szCs w:val="23"/>
                                          <w:u w:val="single"/>
                                        </w:rPr>
                                        <w:t>axelle.wibault@pevr.be</w:t>
                                      </w:r>
                                    </w:hyperlink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 ou via le profil </w:t>
                                    </w:r>
                                    <w:proofErr w:type="spellStart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>facebook</w:t>
                                    </w:r>
                                    <w:proofErr w:type="spellEnd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 Axelle PEVR.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656565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Retrouvez-nous également sur la page </w:t>
                                    </w:r>
                                    <w:proofErr w:type="spellStart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>facebook</w:t>
                                    </w:r>
                                    <w:proofErr w:type="spellEnd"/>
                                    <w:r>
                                      <w:rPr>
                                        <w:rStyle w:val="Accentuation"/>
                                        <w:rFonts w:ascii="Helvetica" w:eastAsia="Times New Roman" w:hAnsi="Helvetica" w:cs="Helvetica"/>
                                        <w:color w:val="656565"/>
                                        <w:sz w:val="23"/>
                                        <w:szCs w:val="23"/>
                                      </w:rPr>
                                      <w:t xml:space="preserve"> ‘Parents d'Enfants Victimes de la Route-PEVR’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301CE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301CE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301CE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1301CE" w:rsidRDefault="001301C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t>Parents d’Enfants Victimes de la Route-SAVE asbl</w:t>
                                    </w:r>
                                  </w:p>
                                  <w:p w:rsidR="001301CE" w:rsidRDefault="001301CE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t xml:space="preserve">Chaussée de Haecht 1405, 1130 Bruxelles - 02 427 75 00 - </w:t>
                                    </w:r>
                                    <w:hyperlink r:id="rId11" w:history="1">
                                      <w:r>
                                        <w:rPr>
                                          <w:rStyle w:val="Lienhypertexte"/>
                                          <w:rFonts w:eastAsia="Times New Roman"/>
                                          <w:sz w:val="18"/>
                                          <w:szCs w:val="18"/>
                                        </w:rPr>
                                        <w:t>info@pevr.be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t xml:space="preserve"> – </w:t>
                                    </w:r>
                                    <w:hyperlink r:id="rId12" w:history="1">
                                      <w:r>
                                        <w:rPr>
                                          <w:rStyle w:val="Lienhypertexte"/>
                                          <w:rFonts w:eastAsia="Times New Roman"/>
                                          <w:color w:val="656565"/>
                                          <w:sz w:val="18"/>
                                          <w:szCs w:val="18"/>
                                        </w:rPr>
                                        <w:t>www.pevr.be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56565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N° entreprise BE 0671.979.178 – RPM Bruxelles – Compte bancaire BE62 1030 4944 9961 </w:t>
                                    </w:r>
                                  </w:p>
                                </w:tc>
                              </w:tr>
                            </w:tbl>
                            <w:p w:rsidR="001301CE" w:rsidRDefault="001301CE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301CE" w:rsidRDefault="001301C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01CE" w:rsidRDefault="001301C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301CE" w:rsidRDefault="001301C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40359" w:rsidRDefault="00940359"/>
    <w:sectPr w:rsidR="00940359" w:rsidSect="001301C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BA"/>
    <w:multiLevelType w:val="multilevel"/>
    <w:tmpl w:val="31F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32D4C"/>
    <w:multiLevelType w:val="multilevel"/>
    <w:tmpl w:val="DA6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766B7"/>
    <w:multiLevelType w:val="multilevel"/>
    <w:tmpl w:val="A508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A7DE1"/>
    <w:multiLevelType w:val="multilevel"/>
    <w:tmpl w:val="EDDA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E"/>
    <w:rsid w:val="001301CE"/>
    <w:rsid w:val="00940359"/>
    <w:rsid w:val="009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4F8E"/>
  <w15:chartTrackingRefBased/>
  <w15:docId w15:val="{5971B423-EE30-4BA0-9216-1F1306C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CE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rsid w:val="001301CE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1CE"/>
    <w:rPr>
      <w:rFonts w:ascii="Helvetica" w:hAnsi="Helvetica" w:cs="Helvetica"/>
      <w:b/>
      <w:bCs/>
      <w:color w:val="202020"/>
      <w:kern w:val="36"/>
      <w:sz w:val="39"/>
      <w:szCs w:val="39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301C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301CE"/>
    <w:rPr>
      <w:b/>
      <w:bCs/>
    </w:rPr>
  </w:style>
  <w:style w:type="character" w:styleId="Accentuation">
    <w:name w:val="Emphasis"/>
    <w:basedOn w:val="Policepardfaut"/>
    <w:uiPriority w:val="20"/>
    <w:qFormat/>
    <w:rsid w:val="001301C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CE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vr.us10.list-manage.com/track/click?u=b948aaadd38ae199ba450e163&amp;id=354352afbd&amp;e=d1684daa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ia.creton@pevr.be" TargetMode="External"/><Relationship Id="rId12" Type="http://schemas.openxmlformats.org/officeDocument/2006/relationships/hyperlink" Target="https://pevr.us10.list-manage.com/track/click?u=b948aaadd38ae199ba450e163&amp;id=ce214f18aa&amp;e=d1684daa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evr.b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xelle.wibault@pevr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2</cp:revision>
  <cp:lastPrinted>2021-12-23T10:36:00Z</cp:lastPrinted>
  <dcterms:created xsi:type="dcterms:W3CDTF">2021-12-23T10:34:00Z</dcterms:created>
  <dcterms:modified xsi:type="dcterms:W3CDTF">2022-01-31T11:11:00Z</dcterms:modified>
</cp:coreProperties>
</file>